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53796D57" w:rsidR="00110A81" w:rsidRDefault="00F01E5E" w:rsidP="00F01E5E">
                  <w:pPr>
                    <w:pStyle w:val="Title"/>
                  </w:pPr>
                  <w:r>
                    <w:t>DEVON ROAD SURGERY</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5DDBFA2A" w:rsidR="00110A81" w:rsidRDefault="00F01E5E" w:rsidP="003C0C07">
            <w:pPr>
              <w:pStyle w:val="BlockText"/>
            </w:pPr>
            <w:r>
              <w:t>32 Devon Road Surgery</w:t>
            </w:r>
          </w:p>
          <w:p w14:paraId="23510DB3" w14:textId="2F990CBD" w:rsidR="003C0C07" w:rsidRDefault="00F01E5E" w:rsidP="003C0C07">
            <w:pPr>
              <w:pStyle w:val="BlockText"/>
            </w:pPr>
            <w:r>
              <w:t>01322 862121</w:t>
            </w:r>
          </w:p>
          <w:p w14:paraId="77874665" w14:textId="5F1FBE93" w:rsidR="003C0C07" w:rsidRDefault="00F01E5E" w:rsidP="00F01E5E">
            <w:pPr>
              <w:pStyle w:val="BlockText"/>
            </w:pPr>
            <w:r>
              <w:t>www.devonroadsurgery.co.uk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041D4D91"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F01E5E">
        <w:rPr>
          <w:rFonts w:ascii="Arial" w:hAnsi="Arial" w:cs="Arial"/>
          <w:sz w:val="22"/>
          <w:szCs w:val="22"/>
        </w:rPr>
        <w:t>Devon Road Surgery</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2D0CDB44"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F01E5E">
        <w:rPr>
          <w:rFonts w:ascii="Arial" w:hAnsi="Arial" w:cs="Arial"/>
          <w:sz w:val="22"/>
          <w:szCs w:val="22"/>
        </w:rPr>
        <w:t>Devon Road Surgery</w:t>
      </w:r>
      <w:r w:rsidRPr="00E10CFE">
        <w:rPr>
          <w:rFonts w:ascii="Arial" w:hAnsi="Arial" w:cs="Arial"/>
          <w:sz w:val="22"/>
          <w:szCs w:val="22"/>
        </w:rPr>
        <w:t>,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4CC62428" w14:textId="77777777" w:rsidR="009255C6" w:rsidRDefault="00E10CFE" w:rsidP="009255C6">
      <w:pPr>
        <w:spacing w:line="240" w:lineRule="auto"/>
        <w:ind w:firstLine="360"/>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w:t>
      </w:r>
      <w:r w:rsidR="00F01E5E">
        <w:rPr>
          <w:rFonts w:ascii="Arial" w:hAnsi="Arial" w:cs="Arial"/>
          <w:color w:val="000000" w:themeColor="text1"/>
          <w:sz w:val="22"/>
          <w:szCs w:val="22"/>
        </w:rPr>
        <w:t xml:space="preserve">public interest. </w:t>
      </w:r>
    </w:p>
    <w:p w14:paraId="42416DC7" w14:textId="6865F908" w:rsidR="009255C6" w:rsidRPr="009255C6" w:rsidRDefault="009255C6" w:rsidP="009255C6">
      <w:pPr>
        <w:spacing w:line="240" w:lineRule="auto"/>
        <w:ind w:firstLine="360"/>
        <w:rPr>
          <w:rFonts w:ascii="Arial" w:hAnsi="Arial" w:cs="Arial"/>
          <w:b/>
          <w:bCs/>
          <w:color w:val="auto"/>
          <w:sz w:val="22"/>
          <w:szCs w:val="22"/>
        </w:rPr>
      </w:pPr>
      <w:r w:rsidRPr="009255C6">
        <w:rPr>
          <w:rFonts w:ascii="Arial" w:hAnsi="Arial" w:cs="Arial"/>
          <w:b/>
          <w:bCs/>
          <w:color w:val="auto"/>
          <w:sz w:val="22"/>
          <w:szCs w:val="22"/>
        </w:rPr>
        <w:t>Multi-Disciplinary Teams</w:t>
      </w:r>
      <w:r>
        <w:rPr>
          <w:rFonts w:ascii="Arial" w:hAnsi="Arial" w:cs="Arial"/>
          <w:b/>
          <w:bCs/>
          <w:color w:val="auto"/>
          <w:sz w:val="22"/>
          <w:szCs w:val="22"/>
        </w:rPr>
        <w:t xml:space="preserve">: </w:t>
      </w:r>
      <w:r w:rsidRPr="009255C6">
        <w:rPr>
          <w:rFonts w:ascii="Arial" w:hAnsi="Arial" w:cs="Arial"/>
          <w:color w:val="auto"/>
          <w:sz w:val="22"/>
          <w:szCs w:val="22"/>
        </w:rPr>
        <w:t xml:space="preserve">Health and care professionals provide care as a local team. This means that the right people can work together to ensure your care is planned and </w:t>
      </w:r>
      <w:proofErr w:type="spellStart"/>
      <w:r w:rsidRPr="009255C6">
        <w:rPr>
          <w:rFonts w:ascii="Arial" w:hAnsi="Arial" w:cs="Arial"/>
          <w:color w:val="auto"/>
          <w:sz w:val="22"/>
          <w:szCs w:val="22"/>
        </w:rPr>
        <w:t>co-ordinated</w:t>
      </w:r>
      <w:proofErr w:type="spellEnd"/>
      <w:r w:rsidRPr="009255C6">
        <w:rPr>
          <w:rFonts w:ascii="Arial" w:hAnsi="Arial" w:cs="Arial"/>
          <w:color w:val="auto"/>
          <w:sz w:val="22"/>
          <w:szCs w:val="22"/>
        </w:rPr>
        <w:t>. They work within strict rules and focus on getting the best outcomes for their patients. They are ethically accountable to their professional bodies for their actions, including on what is appropriate to share and when. Sharing is subject to strict written agreements and/or contracts on how it will be used with tight controls to maintain confidentiality and security.</w:t>
      </w:r>
    </w:p>
    <w:p w14:paraId="5B9FF930" w14:textId="631D3FE3" w:rsidR="00E10CFE" w:rsidRDefault="009255C6" w:rsidP="009255C6">
      <w:p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 </w:t>
      </w:r>
      <w:r w:rsidR="00F01E5E">
        <w:rPr>
          <w:rFonts w:ascii="Arial" w:hAnsi="Arial" w:cs="Arial"/>
          <w:color w:val="000000" w:themeColor="text1"/>
          <w:sz w:val="22"/>
          <w:szCs w:val="22"/>
        </w:rPr>
        <w:t>The P</w:t>
      </w:r>
      <w:r w:rsidR="00E10CFE" w:rsidRPr="00E10CFE">
        <w:rPr>
          <w:rFonts w:ascii="Arial" w:hAnsi="Arial" w:cs="Arial"/>
          <w:color w:val="000000" w:themeColor="text1"/>
          <w:sz w:val="22"/>
          <w:szCs w:val="22"/>
        </w:rPr>
        <w:t xml:space="preserve">ractice may be requested to support research; however, we will always gain your consent before sharing your information with medical research databases such as the Clinical Practice Research </w:t>
      </w:r>
      <w:proofErr w:type="spellStart"/>
      <w:r w:rsidR="00E10CFE" w:rsidRPr="00E10CFE">
        <w:rPr>
          <w:rFonts w:ascii="Arial" w:hAnsi="Arial" w:cs="Arial"/>
          <w:color w:val="000000" w:themeColor="text1"/>
          <w:sz w:val="22"/>
          <w:szCs w:val="22"/>
        </w:rPr>
        <w:t>Datalink</w:t>
      </w:r>
      <w:proofErr w:type="spellEnd"/>
      <w:r w:rsidR="00E10CFE" w:rsidRPr="00E10CFE">
        <w:rPr>
          <w:rFonts w:ascii="Arial" w:hAnsi="Arial" w:cs="Arial"/>
          <w:color w:val="000000" w:themeColor="text1"/>
          <w:sz w:val="22"/>
          <w:szCs w:val="22"/>
        </w:rPr>
        <w:t xml:space="preserve"> and </w:t>
      </w:r>
      <w:proofErr w:type="spellStart"/>
      <w:r w:rsidR="00E10CFE" w:rsidRPr="00E10CFE">
        <w:rPr>
          <w:rFonts w:ascii="Arial" w:hAnsi="Arial" w:cs="Arial"/>
          <w:color w:val="000000" w:themeColor="text1"/>
          <w:sz w:val="22"/>
          <w:szCs w:val="22"/>
        </w:rPr>
        <w:t>QResearch</w:t>
      </w:r>
      <w:proofErr w:type="spellEnd"/>
      <w:r w:rsidR="00E10CFE"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09405FE2"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w:t>
      </w:r>
      <w:r w:rsidR="00F01E5E">
        <w:rPr>
          <w:rFonts w:ascii="Arial" w:hAnsi="Arial" w:cs="Arial"/>
          <w:color w:val="000000" w:themeColor="text1"/>
          <w:sz w:val="22"/>
          <w:szCs w:val="22"/>
        </w:rPr>
        <w:t xml:space="preserve"> Devon Road Surgery</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lastRenderedPageBreak/>
        <w:t>Opt-outs</w:t>
      </w:r>
    </w:p>
    <w:p w14:paraId="1E775883" w14:textId="3FA39D9A" w:rsidR="00520E86" w:rsidRPr="00D76108" w:rsidRDefault="00520E86" w:rsidP="00520E86">
      <w:p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The national data opt-out </w:t>
      </w:r>
      <w:proofErr w:type="spellStart"/>
      <w:r>
        <w:rPr>
          <w:rFonts w:ascii="Arial" w:hAnsi="Arial" w:cs="Arial"/>
          <w:color w:val="000000" w:themeColor="text1"/>
          <w:sz w:val="22"/>
          <w:szCs w:val="22"/>
        </w:rPr>
        <w:t>programme</w:t>
      </w:r>
      <w:proofErr w:type="spellEnd"/>
      <w:r>
        <w:rPr>
          <w:rFonts w:ascii="Arial" w:hAnsi="Arial" w:cs="Arial"/>
          <w:color w:val="000000" w:themeColor="text1"/>
          <w:sz w:val="22"/>
          <w:szCs w:val="22"/>
        </w:rPr>
        <w:t xml:space="preserve"> affords patients the opportunity to make an informed choice about whether they wish their confidential patient information to be used for their individual care and treatment or also used for research and planning purposes</w:t>
      </w:r>
      <w:r w:rsidRPr="00D76108">
        <w:rPr>
          <w:rFonts w:ascii="Arial" w:hAnsi="Arial" w:cs="Arial"/>
          <w:color w:val="000000" w:themeColor="text1"/>
          <w:sz w:val="22"/>
          <w:szCs w:val="22"/>
        </w:rPr>
        <w:t>.</w:t>
      </w:r>
      <w:r>
        <w:rPr>
          <w:rFonts w:ascii="Arial" w:hAnsi="Arial" w:cs="Arial"/>
          <w:color w:val="000000" w:themeColor="text1"/>
          <w:sz w:val="22"/>
          <w:szCs w:val="22"/>
        </w:rPr>
        <w:t xml:space="preserve"> Patients who wish to opt out of data collection will be able to set their nati</w:t>
      </w:r>
      <w:r w:rsidR="009242E5">
        <w:rPr>
          <w:rFonts w:ascii="Arial" w:hAnsi="Arial" w:cs="Arial"/>
          <w:color w:val="000000" w:themeColor="text1"/>
          <w:sz w:val="22"/>
          <w:szCs w:val="22"/>
        </w:rPr>
        <w:t xml:space="preserve">onal data opt-out choice online at </w:t>
      </w:r>
      <w:hyperlink r:id="rId13" w:history="1">
        <w:r w:rsidR="009242E5" w:rsidRPr="0015207D">
          <w:rPr>
            <w:rStyle w:val="Hyperlink"/>
            <w:rFonts w:ascii="Arial" w:hAnsi="Arial" w:cs="Arial"/>
            <w:sz w:val="22"/>
            <w:szCs w:val="22"/>
          </w:rPr>
          <w:t>https://your-data-matters.service.nhs.uk/</w:t>
        </w:r>
      </w:hyperlink>
      <w:r w:rsidR="009242E5">
        <w:rPr>
          <w:rFonts w:ascii="Arial" w:hAnsi="Arial" w:cs="Arial"/>
          <w:color w:val="000000" w:themeColor="text1"/>
          <w:sz w:val="22"/>
          <w:szCs w:val="22"/>
        </w:rPr>
        <w:t xml:space="preserve"> </w:t>
      </w:r>
      <w:bookmarkStart w:id="0" w:name="_GoBack"/>
      <w:bookmarkEnd w:id="0"/>
      <w:r>
        <w:rPr>
          <w:rFonts w:ascii="Arial" w:hAnsi="Arial" w:cs="Arial"/>
          <w:color w:val="000000" w:themeColor="text1"/>
          <w:sz w:val="22"/>
          <w:szCs w:val="22"/>
        </w:rPr>
        <w:t xml:space="preserve"> An alternative provision will be made for those patients who are unable to or do not want to use the online system.</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674054F8"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w:t>
      </w:r>
      <w:r w:rsidR="00F01E5E">
        <w:rPr>
          <w:rFonts w:ascii="Arial" w:hAnsi="Arial" w:cs="Arial"/>
          <w:color w:val="000000" w:themeColor="text1"/>
          <w:sz w:val="22"/>
          <w:szCs w:val="22"/>
        </w:rPr>
        <w:t xml:space="preserve"> </w:t>
      </w:r>
      <w:r w:rsidRPr="002E2452">
        <w:rPr>
          <w:rFonts w:ascii="Arial" w:hAnsi="Arial" w:cs="Arial"/>
          <w:color w:val="000000" w:themeColor="text1"/>
          <w:sz w:val="22"/>
          <w:szCs w:val="22"/>
        </w:rPr>
        <w:t xml:space="preserve">Please ask at reception for a SAR form and you will be given further information. Furthermore, should you identify any </w:t>
      </w:r>
      <w:proofErr w:type="gramStart"/>
      <w:r w:rsidRPr="002E2452">
        <w:rPr>
          <w:rFonts w:ascii="Arial" w:hAnsi="Arial" w:cs="Arial"/>
          <w:color w:val="000000" w:themeColor="text1"/>
          <w:sz w:val="22"/>
          <w:szCs w:val="22"/>
        </w:rPr>
        <w:t>inaccuracies,</w:t>
      </w:r>
      <w:proofErr w:type="gramEnd"/>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2BE28958"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hyperlink r:id="rId14" w:history="1">
        <w:r w:rsidR="00F01E5E" w:rsidRPr="00F020CA">
          <w:rPr>
            <w:rStyle w:val="Hyperlink"/>
            <w:rFonts w:ascii="Arial" w:hAnsi="Arial" w:cs="Arial"/>
            <w:sz w:val="22"/>
            <w:szCs w:val="22"/>
          </w:rPr>
          <w:t>gp.g82088@nhs.net</w:t>
        </w:r>
      </w:hyperlink>
      <w:r w:rsidR="00F01E5E">
        <w:rPr>
          <w:rFonts w:ascii="Arial" w:hAnsi="Arial" w:cs="Arial"/>
          <w:color w:val="000000" w:themeColor="text1"/>
          <w:sz w:val="22"/>
          <w:szCs w:val="22"/>
        </w:rPr>
        <w:t xml:space="preserve"> </w:t>
      </w:r>
      <w:r w:rsidRPr="002E2452">
        <w:rPr>
          <w:rFonts w:ascii="Arial" w:hAnsi="Arial" w:cs="Arial"/>
          <w:color w:val="000000" w:themeColor="text1"/>
          <w:sz w:val="22"/>
          <w:szCs w:val="22"/>
        </w:rPr>
        <w:t xml:space="preserve">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7C9EA14E"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Write to the data c</w:t>
      </w:r>
      <w:r w:rsidR="00F01E5E">
        <w:rPr>
          <w:rFonts w:ascii="Arial" w:hAnsi="Arial" w:cs="Arial"/>
          <w:color w:val="000000" w:themeColor="text1"/>
          <w:sz w:val="22"/>
          <w:szCs w:val="22"/>
        </w:rPr>
        <w:t xml:space="preserve">ontroller at 32 Devon Road, South </w:t>
      </w:r>
      <w:proofErr w:type="spellStart"/>
      <w:r w:rsidR="00F01E5E">
        <w:rPr>
          <w:rFonts w:ascii="Arial" w:hAnsi="Arial" w:cs="Arial"/>
          <w:color w:val="000000" w:themeColor="text1"/>
          <w:sz w:val="22"/>
          <w:szCs w:val="22"/>
        </w:rPr>
        <w:t>Darenth</w:t>
      </w:r>
      <w:proofErr w:type="spellEnd"/>
      <w:r w:rsidR="00F01E5E">
        <w:rPr>
          <w:rFonts w:ascii="Arial" w:hAnsi="Arial" w:cs="Arial"/>
          <w:color w:val="000000" w:themeColor="text1"/>
          <w:sz w:val="22"/>
          <w:szCs w:val="22"/>
        </w:rPr>
        <w:t xml:space="preserve">, </w:t>
      </w:r>
      <w:proofErr w:type="spellStart"/>
      <w:r w:rsidR="00F01E5E">
        <w:rPr>
          <w:rFonts w:ascii="Arial" w:hAnsi="Arial" w:cs="Arial"/>
          <w:color w:val="000000" w:themeColor="text1"/>
          <w:sz w:val="22"/>
          <w:szCs w:val="22"/>
        </w:rPr>
        <w:t>Dartford</w:t>
      </w:r>
      <w:proofErr w:type="spellEnd"/>
      <w:r w:rsidR="00F01E5E">
        <w:rPr>
          <w:rFonts w:ascii="Arial" w:hAnsi="Arial" w:cs="Arial"/>
          <w:color w:val="000000" w:themeColor="text1"/>
          <w:sz w:val="22"/>
          <w:szCs w:val="22"/>
        </w:rPr>
        <w:t>, DA4 9AB</w:t>
      </w:r>
    </w:p>
    <w:p w14:paraId="7FDF0B20" w14:textId="5772E209" w:rsidR="002E2452" w:rsidRDefault="00F01E5E" w:rsidP="004C71A7">
      <w:pPr>
        <w:pStyle w:val="ListParagraph"/>
        <w:numPr>
          <w:ilvl w:val="0"/>
          <w:numId w:val="8"/>
        </w:numPr>
        <w:spacing w:after="0" w:line="240" w:lineRule="auto"/>
        <w:rPr>
          <w:rFonts w:ascii="Arial" w:hAnsi="Arial" w:cs="Arial"/>
          <w:color w:val="000000" w:themeColor="text1"/>
          <w:sz w:val="22"/>
          <w:szCs w:val="22"/>
        </w:rPr>
      </w:pPr>
      <w:r>
        <w:rPr>
          <w:rFonts w:ascii="Arial" w:hAnsi="Arial" w:cs="Arial"/>
          <w:color w:val="000000" w:themeColor="text1"/>
          <w:sz w:val="22"/>
          <w:szCs w:val="22"/>
        </w:rPr>
        <w:t>Ask to speak to the Practice M</w:t>
      </w:r>
      <w:r w:rsidR="002E2452" w:rsidRPr="002E2452">
        <w:rPr>
          <w:rFonts w:ascii="Arial" w:hAnsi="Arial" w:cs="Arial"/>
          <w:color w:val="000000" w:themeColor="text1"/>
          <w:sz w:val="22"/>
          <w:szCs w:val="22"/>
        </w:rPr>
        <w:t>anager [</w:t>
      </w:r>
      <w:r>
        <w:rPr>
          <w:rFonts w:ascii="Arial" w:hAnsi="Arial" w:cs="Arial"/>
          <w:color w:val="000000" w:themeColor="text1"/>
          <w:sz w:val="22"/>
          <w:szCs w:val="22"/>
        </w:rPr>
        <w:t>Julie Robbins</w:t>
      </w:r>
      <w:r w:rsidR="002E2452" w:rsidRPr="002E2452">
        <w:rPr>
          <w:rFonts w:ascii="Arial" w:hAnsi="Arial" w:cs="Arial"/>
          <w:color w:val="000000" w:themeColor="text1"/>
          <w:sz w:val="22"/>
          <w:szCs w:val="22"/>
        </w:rPr>
        <w:t>]</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398C4C9F"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for </w:t>
      </w:r>
      <w:r w:rsidR="00F01E5E">
        <w:rPr>
          <w:rFonts w:ascii="Arial" w:hAnsi="Arial" w:cs="Arial"/>
          <w:color w:val="000000" w:themeColor="text1"/>
          <w:sz w:val="22"/>
          <w:szCs w:val="22"/>
        </w:rPr>
        <w:t>Devon Road Surgery</w:t>
      </w:r>
      <w:r w:rsidRPr="002E2452">
        <w:rPr>
          <w:rFonts w:ascii="Arial" w:hAnsi="Arial" w:cs="Arial"/>
          <w:color w:val="000000" w:themeColor="text1"/>
          <w:sz w:val="22"/>
          <w:szCs w:val="22"/>
        </w:rPr>
        <w:t xml:space="preserve"> is </w:t>
      </w:r>
      <w:proofErr w:type="spellStart"/>
      <w:r w:rsidR="00F01E5E">
        <w:rPr>
          <w:rFonts w:ascii="Arial" w:hAnsi="Arial" w:cs="Arial"/>
          <w:color w:val="000000" w:themeColor="text1"/>
          <w:sz w:val="22"/>
          <w:szCs w:val="22"/>
        </w:rPr>
        <w:t>Dr</w:t>
      </w:r>
      <w:proofErr w:type="spellEnd"/>
      <w:r w:rsidR="00F01E5E">
        <w:rPr>
          <w:rFonts w:ascii="Arial" w:hAnsi="Arial" w:cs="Arial"/>
          <w:color w:val="000000" w:themeColor="text1"/>
          <w:sz w:val="22"/>
          <w:szCs w:val="22"/>
        </w:rPr>
        <w:t xml:space="preserve"> Simon </w:t>
      </w:r>
      <w:proofErr w:type="spellStart"/>
      <w:r w:rsidR="00F01E5E">
        <w:rPr>
          <w:rFonts w:ascii="Arial" w:hAnsi="Arial" w:cs="Arial"/>
          <w:color w:val="000000" w:themeColor="text1"/>
          <w:sz w:val="22"/>
          <w:szCs w:val="22"/>
        </w:rPr>
        <w:t>Aburn</w:t>
      </w:r>
      <w:proofErr w:type="spellEnd"/>
      <w:r w:rsidRPr="002E2452">
        <w:rPr>
          <w:rFonts w:ascii="Arial" w:hAnsi="Arial" w:cs="Arial"/>
          <w:color w:val="000000" w:themeColor="text1"/>
          <w:sz w:val="22"/>
          <w:szCs w:val="22"/>
        </w:rPr>
        <w:t xml:space="preserve"> and he is based at </w:t>
      </w:r>
      <w:r w:rsidR="00F01E5E">
        <w:rPr>
          <w:rFonts w:ascii="Arial" w:hAnsi="Arial" w:cs="Arial"/>
          <w:color w:val="000000" w:themeColor="text1"/>
          <w:sz w:val="22"/>
          <w:szCs w:val="22"/>
        </w:rPr>
        <w:t xml:space="preserve">Devon Road Surgery, which is part of </w:t>
      </w:r>
      <w:proofErr w:type="spellStart"/>
      <w:r w:rsidR="00F01E5E">
        <w:rPr>
          <w:rFonts w:ascii="Arial" w:hAnsi="Arial" w:cs="Arial"/>
          <w:color w:val="000000" w:themeColor="text1"/>
          <w:sz w:val="22"/>
          <w:szCs w:val="22"/>
        </w:rPr>
        <w:t>Dartford</w:t>
      </w:r>
      <w:proofErr w:type="spellEnd"/>
      <w:r w:rsidR="00F01E5E">
        <w:rPr>
          <w:rFonts w:ascii="Arial" w:hAnsi="Arial" w:cs="Arial"/>
          <w:color w:val="000000" w:themeColor="text1"/>
          <w:sz w:val="22"/>
          <w:szCs w:val="22"/>
        </w:rPr>
        <w:t xml:space="preserve">, </w:t>
      </w:r>
      <w:proofErr w:type="spellStart"/>
      <w:r w:rsidR="00F01E5E">
        <w:rPr>
          <w:rFonts w:ascii="Arial" w:hAnsi="Arial" w:cs="Arial"/>
          <w:color w:val="000000" w:themeColor="text1"/>
          <w:sz w:val="22"/>
          <w:szCs w:val="22"/>
        </w:rPr>
        <w:t>Gravesham</w:t>
      </w:r>
      <w:proofErr w:type="spellEnd"/>
      <w:r w:rsidR="00F01E5E">
        <w:rPr>
          <w:rFonts w:ascii="Arial" w:hAnsi="Arial" w:cs="Arial"/>
          <w:color w:val="000000" w:themeColor="text1"/>
          <w:sz w:val="22"/>
          <w:szCs w:val="22"/>
        </w:rPr>
        <w:t xml:space="preserve"> &amp; Swanley </w:t>
      </w:r>
      <w:r w:rsidRPr="002E2452">
        <w:rPr>
          <w:rFonts w:ascii="Arial" w:hAnsi="Arial" w:cs="Arial"/>
          <w:color w:val="000000" w:themeColor="text1"/>
          <w:sz w:val="22"/>
          <w:szCs w:val="22"/>
        </w:rPr>
        <w:t>CCG.</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3C2D58D7"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F01E5E">
        <w:rPr>
          <w:rFonts w:ascii="Arial" w:hAnsi="Arial" w:cs="Arial"/>
          <w:color w:val="000000" w:themeColor="text1"/>
          <w:sz w:val="22"/>
          <w:szCs w:val="22"/>
        </w:rPr>
        <w:t xml:space="preserve"> annually</w:t>
      </w:r>
      <w:r w:rsidRPr="009217DF">
        <w:rPr>
          <w:rFonts w:ascii="Arial" w:hAnsi="Arial" w:cs="Arial"/>
          <w:color w:val="000000" w:themeColor="text1"/>
          <w:sz w:val="22"/>
          <w:szCs w:val="22"/>
        </w:rPr>
        <w:t xml:space="preserve">.  </w:t>
      </w:r>
    </w:p>
    <w:sectPr w:rsidR="00E10CFE" w:rsidRPr="00B12BD5">
      <w:footerReference w:type="even" r:id="rId15"/>
      <w:footerReference w:type="default" r:id="rId16"/>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42E5">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233A0"/>
    <w:rsid w:val="00047997"/>
    <w:rsid w:val="00070A17"/>
    <w:rsid w:val="000F6F36"/>
    <w:rsid w:val="00110A81"/>
    <w:rsid w:val="00142F5C"/>
    <w:rsid w:val="00191329"/>
    <w:rsid w:val="0019510F"/>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520E86"/>
    <w:rsid w:val="00617CF8"/>
    <w:rsid w:val="00710473"/>
    <w:rsid w:val="00714EC2"/>
    <w:rsid w:val="00747F99"/>
    <w:rsid w:val="007C2984"/>
    <w:rsid w:val="008228AC"/>
    <w:rsid w:val="008624D7"/>
    <w:rsid w:val="008E30BF"/>
    <w:rsid w:val="00914EC0"/>
    <w:rsid w:val="009201C3"/>
    <w:rsid w:val="009217DF"/>
    <w:rsid w:val="009242E5"/>
    <w:rsid w:val="009255C6"/>
    <w:rsid w:val="0098104C"/>
    <w:rsid w:val="009949E6"/>
    <w:rsid w:val="009C4E6A"/>
    <w:rsid w:val="00B12BD5"/>
    <w:rsid w:val="00B3752B"/>
    <w:rsid w:val="00B50CEF"/>
    <w:rsid w:val="00B65328"/>
    <w:rsid w:val="00BD75C6"/>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F01E5E"/>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966201825">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r-data-matters.service.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gp.g82088@nhs.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6067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Julie Robbins</cp:lastModifiedBy>
  <cp:revision>3</cp:revision>
  <dcterms:created xsi:type="dcterms:W3CDTF">2018-10-25T13:02:00Z</dcterms:created>
  <dcterms:modified xsi:type="dcterms:W3CDTF">2018-10-26T10:05:00Z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